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B30A" w14:textId="77777777" w:rsidR="008431BC" w:rsidRDefault="008431BC" w:rsidP="008431BC">
      <w:pPr>
        <w:pStyle w:val="ChartheadBottomSinglesolidline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</w:p>
    <w:p w14:paraId="686707A8" w14:textId="77777777" w:rsidR="008431BC" w:rsidRDefault="008431BC" w:rsidP="008431BC">
      <w:pPr>
        <w:pStyle w:val="ChartheadBottomSinglesolidline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</w:p>
    <w:p w14:paraId="160005A3" w14:textId="539DB875" w:rsidR="00C87501" w:rsidRPr="004179DF" w:rsidRDefault="00C87501" w:rsidP="008431BC">
      <w:pPr>
        <w:pStyle w:val="ChartheadBottomSinglesolidline"/>
        <w:pBdr>
          <w:bottom w:val="none" w:sz="0" w:space="0" w:color="auto"/>
        </w:pBdr>
        <w:rPr>
          <w:rFonts w:ascii="Calibri Light" w:hAnsi="Calibri Light" w:cs="Calibri Light"/>
          <w:bCs/>
          <w:sz w:val="30"/>
          <w:szCs w:val="30"/>
        </w:rPr>
      </w:pPr>
      <w:r w:rsidRPr="004179DF">
        <w:rPr>
          <w:rFonts w:ascii="Calibri Light" w:hAnsi="Calibri Light" w:cs="Calibri Light"/>
          <w:bCs/>
          <w:sz w:val="30"/>
          <w:szCs w:val="30"/>
        </w:rPr>
        <w:t>STRATEGIC PLANNING AND DIRECTION</w:t>
      </w:r>
    </w:p>
    <w:p w14:paraId="7F35A3AD" w14:textId="3CB326E0" w:rsidR="00C87501" w:rsidRPr="004179DF" w:rsidRDefault="00C87501" w:rsidP="00C87501">
      <w:pPr>
        <w:spacing w:after="8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An essential element in the board’s leadership role is its responsibility to establish a Statement Strategic Direction for </w:t>
      </w:r>
      <w:r w:rsidR="008431BC" w:rsidRPr="004179DF">
        <w:rPr>
          <w:rFonts w:ascii="Calibri Light" w:hAnsi="Calibri Light" w:cs="Calibri Light"/>
          <w:color w:val="000000" w:themeColor="text1"/>
          <w:sz w:val="22"/>
          <w:szCs w:val="22"/>
        </w:rPr>
        <w:t>Disability Sport and Recreation Hawke's Bay</w:t>
      </w: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>. Accompanying this is an ongoing responsibility to identify organisational priorities, monitor progress towards the achievement of the stated outcomes and approve the annual budget. Accordingly, the board will annually:</w:t>
      </w:r>
    </w:p>
    <w:p w14:paraId="47D520C1" w14:textId="77777777" w:rsidR="00C87501" w:rsidRPr="004179DF" w:rsidRDefault="00C87501" w:rsidP="00C87501">
      <w:pPr>
        <w:spacing w:after="8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6565E29" w14:textId="271007EC" w:rsidR="00C87501" w:rsidRPr="004179DF" w:rsidRDefault="008431BC" w:rsidP="00C87501">
      <w:pPr>
        <w:numPr>
          <w:ilvl w:val="0"/>
          <w:numId w:val="1"/>
        </w:numPr>
        <w:tabs>
          <w:tab w:val="clear" w:pos="720"/>
        </w:tabs>
        <w:spacing w:before="0" w:after="80"/>
        <w:ind w:left="426" w:hanging="426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="00C87501"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stablish and review </w:t>
      </w: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Disability Sport and Recreation Hawke's Bay </w:t>
      </w:r>
      <w:r w:rsidR="00C87501" w:rsidRPr="004179DF">
        <w:rPr>
          <w:rFonts w:ascii="Calibri Light" w:hAnsi="Calibri Light" w:cs="Calibri Light"/>
          <w:color w:val="000000" w:themeColor="text1"/>
          <w:sz w:val="22"/>
          <w:szCs w:val="22"/>
        </w:rPr>
        <w:t>Purpose, Key Results and governance-level strategies.</w:t>
      </w:r>
    </w:p>
    <w:p w14:paraId="4A6720C3" w14:textId="101AB5A9" w:rsidR="00C87501" w:rsidRPr="004179DF" w:rsidRDefault="00C87501" w:rsidP="00C87501">
      <w:pPr>
        <w:numPr>
          <w:ilvl w:val="0"/>
          <w:numId w:val="1"/>
        </w:numPr>
        <w:tabs>
          <w:tab w:val="clear" w:pos="720"/>
        </w:tabs>
        <w:spacing w:before="0" w:after="80"/>
        <w:ind w:left="426" w:hanging="426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Review annual Strategic </w:t>
      </w:r>
      <w:r w:rsidR="008431BC" w:rsidRPr="004179DF">
        <w:rPr>
          <w:rFonts w:ascii="Calibri Light" w:hAnsi="Calibri Light" w:cs="Calibri Light"/>
          <w:color w:val="000000" w:themeColor="text1"/>
          <w:sz w:val="22"/>
          <w:szCs w:val="22"/>
        </w:rPr>
        <w:t>Plan</w:t>
      </w: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priorities and </w:t>
      </w:r>
      <w:r w:rsidR="008431BC" w:rsidRPr="004179DF">
        <w:rPr>
          <w:rFonts w:ascii="Calibri Light" w:hAnsi="Calibri Light" w:cs="Calibri Light"/>
          <w:color w:val="000000" w:themeColor="text1"/>
          <w:sz w:val="22"/>
          <w:szCs w:val="22"/>
        </w:rPr>
        <w:t>actions</w:t>
      </w: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160B8D2" w14:textId="7A6D4E17" w:rsidR="00C87501" w:rsidRPr="004179DF" w:rsidRDefault="00C87501" w:rsidP="00C87501">
      <w:pPr>
        <w:numPr>
          <w:ilvl w:val="0"/>
          <w:numId w:val="1"/>
        </w:numPr>
        <w:tabs>
          <w:tab w:val="clear" w:pos="720"/>
        </w:tabs>
        <w:spacing w:before="0" w:after="80"/>
        <w:ind w:left="426" w:hanging="426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>Schedule a programme of strategic dialogue at board meetings that reflects the priorities as defined by the board and creates opportunities for the board and management to think strategically a</w:t>
      </w:r>
      <w:r w:rsidR="000760E3"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bout future issues relevant to </w:t>
      </w:r>
      <w:r w:rsidR="008431BC" w:rsidRPr="004179DF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Disability Sport and Recreation Hawke's Bay </w:t>
      </w:r>
      <w:r w:rsidRPr="004179DF">
        <w:rPr>
          <w:rFonts w:ascii="Calibri Light" w:hAnsi="Calibri Light" w:cs="Calibri Light"/>
          <w:color w:val="000000" w:themeColor="text1"/>
          <w:sz w:val="22"/>
          <w:szCs w:val="22"/>
        </w:rPr>
        <w:t>success.</w:t>
      </w:r>
    </w:p>
    <w:p w14:paraId="269F4448" w14:textId="77777777" w:rsidR="00840F21" w:rsidRPr="004179DF" w:rsidRDefault="00840F21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48459A1" w14:textId="77777777" w:rsidR="000C0AC3" w:rsidRPr="004179DF" w:rsidRDefault="000C0AC3" w:rsidP="000C0AC3">
      <w:pPr>
        <w:spacing w:before="0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179DF" w:rsidRPr="004179DF" w14:paraId="1D0D80C7" w14:textId="77777777" w:rsidTr="00ED74F1">
        <w:tc>
          <w:tcPr>
            <w:tcW w:w="8522" w:type="dxa"/>
          </w:tcPr>
          <w:p w14:paraId="0DB61342" w14:textId="77777777" w:rsidR="008431BC" w:rsidRPr="004179DF" w:rsidRDefault="008431BC" w:rsidP="00ED74F1">
            <w:pPr>
              <w:adjustRightInd w:val="0"/>
              <w:snapToGrid w:val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Policy developed by: Disability Sport and Recreation Hawke’s Bay</w:t>
            </w:r>
          </w:p>
        </w:tc>
      </w:tr>
      <w:tr w:rsidR="004179DF" w:rsidRPr="004179DF" w14:paraId="12DB4C91" w14:textId="77777777" w:rsidTr="00ED74F1">
        <w:tc>
          <w:tcPr>
            <w:tcW w:w="8522" w:type="dxa"/>
          </w:tcPr>
          <w:p w14:paraId="2A1215CE" w14:textId="21AC543A" w:rsidR="008431BC" w:rsidRPr="004179DF" w:rsidRDefault="008431BC" w:rsidP="00ED74F1">
            <w:pPr>
              <w:adjustRightInd w:val="0"/>
              <w:snapToGrid w:val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Date reviewed and adopted:  </w:t>
            </w:r>
            <w:r w:rsidR="00CD0F6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7 July</w:t>
            </w:r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004179DF" w:rsidRPr="004179DF" w14:paraId="7C334BD6" w14:textId="77777777" w:rsidTr="00ED74F1">
        <w:tc>
          <w:tcPr>
            <w:tcW w:w="8522" w:type="dxa"/>
          </w:tcPr>
          <w:p w14:paraId="02150A28" w14:textId="5D88F0D2" w:rsidR="008431BC" w:rsidRPr="004179DF" w:rsidRDefault="008431BC" w:rsidP="00ED74F1">
            <w:pPr>
              <w:adjustRightInd w:val="0"/>
              <w:snapToGrid w:val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Due date for Policy Review:   </w:t>
            </w:r>
            <w:r w:rsidR="00CD0F6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July</w:t>
            </w:r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2026</w:t>
            </w:r>
          </w:p>
        </w:tc>
      </w:tr>
      <w:tr w:rsidR="008431BC" w:rsidRPr="004179DF" w14:paraId="02A9FD5E" w14:textId="77777777" w:rsidTr="00ED74F1">
        <w:tc>
          <w:tcPr>
            <w:tcW w:w="8522" w:type="dxa"/>
          </w:tcPr>
          <w:p w14:paraId="56F1507F" w14:textId="3C908309" w:rsidR="008431BC" w:rsidRPr="004179DF" w:rsidRDefault="008431BC" w:rsidP="00ED74F1">
            <w:pPr>
              <w:adjustRightInd w:val="0"/>
              <w:snapToGrid w:val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File location: </w:t>
            </w:r>
            <w:proofErr w:type="spellStart"/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googledrive</w:t>
            </w:r>
            <w:proofErr w:type="spellEnd"/>
            <w:r w:rsidRPr="00417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/policies/strategic planning and direction</w:t>
            </w:r>
          </w:p>
        </w:tc>
      </w:tr>
    </w:tbl>
    <w:p w14:paraId="3E07EB60" w14:textId="77777777" w:rsidR="000C0AC3" w:rsidRPr="004179DF" w:rsidRDefault="000C0AC3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sectPr w:rsidR="000C0AC3" w:rsidRPr="004179DF" w:rsidSect="008431B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7F8B" w14:textId="77777777" w:rsidR="00844DC5" w:rsidRDefault="00844DC5" w:rsidP="008431BC">
      <w:pPr>
        <w:spacing w:before="0"/>
      </w:pPr>
      <w:r>
        <w:separator/>
      </w:r>
    </w:p>
  </w:endnote>
  <w:endnote w:type="continuationSeparator" w:id="0">
    <w:p w14:paraId="6F4E61D7" w14:textId="77777777" w:rsidR="00844DC5" w:rsidRDefault="00844DC5" w:rsidP="008431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0D5F" w14:textId="77777777" w:rsidR="00844DC5" w:rsidRDefault="00844DC5" w:rsidP="008431BC">
      <w:pPr>
        <w:spacing w:before="0"/>
      </w:pPr>
      <w:r>
        <w:separator/>
      </w:r>
    </w:p>
  </w:footnote>
  <w:footnote w:type="continuationSeparator" w:id="0">
    <w:p w14:paraId="5EAE127E" w14:textId="77777777" w:rsidR="00844DC5" w:rsidRDefault="00844DC5" w:rsidP="008431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B411" w14:textId="30B753EE" w:rsidR="008431BC" w:rsidRDefault="008431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41B96B3" wp14:editId="737B200B">
          <wp:simplePos x="0" y="0"/>
          <wp:positionH relativeFrom="column">
            <wp:posOffset>5273566</wp:posOffset>
          </wp:positionH>
          <wp:positionV relativeFrom="paragraph">
            <wp:posOffset>-47625</wp:posOffset>
          </wp:positionV>
          <wp:extent cx="1304290" cy="752431"/>
          <wp:effectExtent l="0" t="0" r="0" b="0"/>
          <wp:wrapSquare wrapText="bothSides" distT="0" distB="0" distL="114300" distR="114300"/>
          <wp:docPr id="2" name="image1.jpg" descr="A logo for a disabled sports recreation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logo for a disabled sports recreation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75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000"/>
    <w:multiLevelType w:val="hybridMultilevel"/>
    <w:tmpl w:val="CD8ABAC6"/>
    <w:lvl w:ilvl="0" w:tplc="6360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85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501"/>
    <w:rsid w:val="000760E3"/>
    <w:rsid w:val="000C0AC3"/>
    <w:rsid w:val="004179DF"/>
    <w:rsid w:val="00516E76"/>
    <w:rsid w:val="00782B33"/>
    <w:rsid w:val="00840F21"/>
    <w:rsid w:val="008431BC"/>
    <w:rsid w:val="00844DC5"/>
    <w:rsid w:val="009C1E31"/>
    <w:rsid w:val="009C3528"/>
    <w:rsid w:val="00A67C1E"/>
    <w:rsid w:val="00C87501"/>
    <w:rsid w:val="00CD0F61"/>
    <w:rsid w:val="00E05639"/>
    <w:rsid w:val="00E1486B"/>
    <w:rsid w:val="00E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629E"/>
  <w15:docId w15:val="{88016AAB-E69B-3449-8D98-6D39A8D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01"/>
    <w:pPr>
      <w:spacing w:before="240" w:after="0" w:line="240" w:lineRule="auto"/>
    </w:pPr>
    <w:rPr>
      <w:rFonts w:ascii="Book Antiqua" w:eastAsia="Times New Roman" w:hAnsi="Book Antiqua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ttomSinglesolidline">
    <w:name w:val="Chart head + Bottom: (Single solid line"/>
    <w:aliases w:val="Auto,0.5 pt Line width)"/>
    <w:basedOn w:val="Normal"/>
    <w:rsid w:val="00C87501"/>
    <w:pPr>
      <w:keepNext/>
      <w:pBdr>
        <w:bottom w:val="single" w:sz="4" w:space="1" w:color="auto"/>
      </w:pBdr>
      <w:tabs>
        <w:tab w:val="num" w:pos="720"/>
      </w:tabs>
      <w:spacing w:before="0"/>
      <w:ind w:left="720" w:hanging="720"/>
      <w:jc w:val="both"/>
      <w:outlineLvl w:val="0"/>
    </w:pPr>
    <w:rPr>
      <w:rFonts w:ascii="Arial" w:hAnsi="Arial" w:cs="Arial"/>
      <w:b/>
      <w:sz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8431B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431BC"/>
    <w:rPr>
      <w:rFonts w:ascii="Book Antiqua" w:eastAsia="Times New Roman" w:hAnsi="Book Antiqua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431B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431BC"/>
    <w:rPr>
      <w:rFonts w:ascii="Book Antiqua" w:eastAsia="Times New Roman" w:hAnsi="Book Antiqu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Parafed</dc:creator>
  <cp:lastModifiedBy>Kath Boyd</cp:lastModifiedBy>
  <cp:revision>6</cp:revision>
  <dcterms:created xsi:type="dcterms:W3CDTF">2021-07-15T09:41:00Z</dcterms:created>
  <dcterms:modified xsi:type="dcterms:W3CDTF">2024-07-14T21:58:00Z</dcterms:modified>
</cp:coreProperties>
</file>