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3203" w14:textId="34148ABD" w:rsidR="0017715F" w:rsidRPr="006E7F43" w:rsidRDefault="0017715F" w:rsidP="00265BBE">
      <w:pPr>
        <w:rPr>
          <w:rFonts w:ascii="Calibri Light" w:hAnsi="Calibri Light" w:cs="Calibri Light"/>
          <w:b/>
          <w:bCs/>
          <w:color w:val="000000" w:themeColor="text1"/>
          <w:sz w:val="30"/>
          <w:szCs w:val="30"/>
        </w:rPr>
      </w:pPr>
      <w:r w:rsidRPr="006E7F43">
        <w:rPr>
          <w:rFonts w:ascii="Calibri Light" w:hAnsi="Calibri Light" w:cs="Calibri Light"/>
          <w:b/>
          <w:bCs/>
          <w:color w:val="000000" w:themeColor="text1"/>
          <w:sz w:val="30"/>
          <w:szCs w:val="30"/>
        </w:rPr>
        <w:t>CONFLICT OF INTEREST</w:t>
      </w:r>
      <w:r w:rsidR="00265BBE" w:rsidRPr="006E7F43">
        <w:rPr>
          <w:rFonts w:ascii="Calibri Light" w:hAnsi="Calibri Light" w:cs="Calibri Light"/>
          <w:b/>
          <w:bCs/>
          <w:color w:val="000000" w:themeColor="text1"/>
          <w:sz w:val="30"/>
          <w:szCs w:val="30"/>
        </w:rPr>
        <w:t xml:space="preserve"> POLICY</w:t>
      </w:r>
    </w:p>
    <w:p w14:paraId="3B1F8624" w14:textId="77777777" w:rsidR="0017715F" w:rsidRPr="00A4661C" w:rsidRDefault="0017715F" w:rsidP="0017715F">
      <w:pPr>
        <w:jc w:val="center"/>
        <w:rPr>
          <w:rFonts w:ascii="Calibri Light" w:hAnsi="Calibri Light" w:cs="Calibri Light"/>
          <w:color w:val="000000" w:themeColor="text1"/>
          <w:sz w:val="22"/>
          <w:szCs w:val="22"/>
        </w:rPr>
      </w:pPr>
    </w:p>
    <w:p w14:paraId="4FBE9B8C" w14:textId="2D2D66D6" w:rsidR="00CB5F38" w:rsidRPr="00A4661C" w:rsidRDefault="000A32BF"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Disability</w:t>
      </w:r>
      <w:r w:rsidR="00A4661C" w:rsidRPr="00A4661C">
        <w:rPr>
          <w:rFonts w:ascii="Calibri Light" w:eastAsiaTheme="minorHAnsi" w:hAnsi="Calibri Light" w:cs="Calibri Light"/>
          <w:color w:val="000000" w:themeColor="text1"/>
          <w:sz w:val="22"/>
          <w:szCs w:val="22"/>
          <w:lang w:val="en-US"/>
        </w:rPr>
        <w:t xml:space="preserve"> Sport and Recreation Hawke’s Bay (DSRHB) </w:t>
      </w:r>
      <w:proofErr w:type="spellStart"/>
      <w:r w:rsidR="00A4661C" w:rsidRPr="00A4661C">
        <w:rPr>
          <w:rFonts w:ascii="Calibri Light" w:eastAsiaTheme="minorHAnsi" w:hAnsi="Calibri Light" w:cs="Calibri Light"/>
          <w:color w:val="000000" w:themeColor="text1"/>
          <w:sz w:val="22"/>
          <w:szCs w:val="22"/>
          <w:lang w:val="en-US"/>
        </w:rPr>
        <w:t>recognises</w:t>
      </w:r>
      <w:proofErr w:type="spellEnd"/>
      <w:r w:rsidR="00A4661C" w:rsidRPr="00A4661C">
        <w:rPr>
          <w:rFonts w:ascii="Calibri Light" w:eastAsiaTheme="minorHAnsi" w:hAnsi="Calibri Light" w:cs="Calibri Light"/>
          <w:color w:val="000000" w:themeColor="text1"/>
          <w:sz w:val="22"/>
          <w:szCs w:val="22"/>
          <w:lang w:val="en-US"/>
        </w:rPr>
        <w:t xml:space="preserve"> </w:t>
      </w:r>
      <w:proofErr w:type="spellStart"/>
      <w:r w:rsidR="00A4661C" w:rsidRPr="00A4661C">
        <w:rPr>
          <w:rFonts w:ascii="Calibri Light" w:eastAsiaTheme="minorHAnsi" w:hAnsi="Calibri Light" w:cs="Calibri Light"/>
          <w:color w:val="000000" w:themeColor="text1"/>
          <w:sz w:val="22"/>
          <w:szCs w:val="22"/>
          <w:lang w:val="en-US"/>
        </w:rPr>
        <w:t>Te</w:t>
      </w:r>
      <w:proofErr w:type="spellEnd"/>
      <w:r w:rsidR="00A4661C" w:rsidRPr="00A4661C">
        <w:rPr>
          <w:rFonts w:ascii="Calibri Light" w:eastAsiaTheme="minorHAnsi" w:hAnsi="Calibri Light" w:cs="Calibri Light"/>
          <w:color w:val="000000" w:themeColor="text1"/>
          <w:sz w:val="22"/>
          <w:szCs w:val="22"/>
          <w:lang w:val="en-US"/>
        </w:rPr>
        <w:t xml:space="preserve"> </w:t>
      </w:r>
      <w:proofErr w:type="spellStart"/>
      <w:r w:rsidR="00A4661C" w:rsidRPr="00A4661C">
        <w:rPr>
          <w:rFonts w:ascii="Calibri Light" w:eastAsiaTheme="minorHAnsi" w:hAnsi="Calibri Light" w:cs="Calibri Light"/>
          <w:color w:val="000000" w:themeColor="text1"/>
          <w:sz w:val="22"/>
          <w:szCs w:val="22"/>
          <w:lang w:val="en-US"/>
        </w:rPr>
        <w:t>Tiriti</w:t>
      </w:r>
      <w:proofErr w:type="spellEnd"/>
      <w:r w:rsidR="00A4661C" w:rsidRPr="00A4661C">
        <w:rPr>
          <w:rFonts w:ascii="Calibri Light" w:eastAsiaTheme="minorHAnsi" w:hAnsi="Calibri Light" w:cs="Calibri Light"/>
          <w:color w:val="000000" w:themeColor="text1"/>
          <w:sz w:val="22"/>
          <w:szCs w:val="22"/>
          <w:lang w:val="en-US"/>
        </w:rPr>
        <w:t xml:space="preserve"> o Waitangi as Aotearoa New Zealand’s founding document and is committed to upholding the mana of </w:t>
      </w:r>
      <w:proofErr w:type="spellStart"/>
      <w:r w:rsidR="00A4661C" w:rsidRPr="00A4661C">
        <w:rPr>
          <w:rFonts w:ascii="Calibri Light" w:eastAsiaTheme="minorHAnsi" w:hAnsi="Calibri Light" w:cs="Calibri Light"/>
          <w:color w:val="000000" w:themeColor="text1"/>
          <w:sz w:val="22"/>
          <w:szCs w:val="22"/>
          <w:lang w:val="en-US"/>
        </w:rPr>
        <w:t>Te</w:t>
      </w:r>
      <w:proofErr w:type="spellEnd"/>
      <w:r w:rsidR="00A4661C" w:rsidRPr="00A4661C">
        <w:rPr>
          <w:rFonts w:ascii="Calibri Light" w:eastAsiaTheme="minorHAnsi" w:hAnsi="Calibri Light" w:cs="Calibri Light"/>
          <w:color w:val="000000" w:themeColor="text1"/>
          <w:sz w:val="22"/>
          <w:szCs w:val="22"/>
          <w:lang w:val="en-US"/>
        </w:rPr>
        <w:t xml:space="preserve"> </w:t>
      </w:r>
      <w:proofErr w:type="spellStart"/>
      <w:r w:rsidR="00A4661C" w:rsidRPr="00A4661C">
        <w:rPr>
          <w:rFonts w:ascii="Calibri Light" w:eastAsiaTheme="minorHAnsi" w:hAnsi="Calibri Light" w:cs="Calibri Light"/>
          <w:color w:val="000000" w:themeColor="text1"/>
          <w:sz w:val="22"/>
          <w:szCs w:val="22"/>
          <w:lang w:val="en-US"/>
        </w:rPr>
        <w:t>Tiriti</w:t>
      </w:r>
      <w:proofErr w:type="spellEnd"/>
      <w:r w:rsidR="00A4661C" w:rsidRPr="00A4661C">
        <w:rPr>
          <w:rFonts w:ascii="Calibri Light" w:eastAsiaTheme="minorHAnsi" w:hAnsi="Calibri Light" w:cs="Calibri Light"/>
          <w:color w:val="000000" w:themeColor="text1"/>
          <w:sz w:val="22"/>
          <w:szCs w:val="22"/>
          <w:lang w:val="en-US"/>
        </w:rPr>
        <w:t xml:space="preserve"> o Waitangi and the principles of Partnership, Protection and Participation.</w:t>
      </w:r>
    </w:p>
    <w:p w14:paraId="51003B22" w14:textId="7777777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p>
    <w:p w14:paraId="5A042508" w14:textId="7777777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b/>
          <w:bCs/>
          <w:color w:val="000000" w:themeColor="text1"/>
          <w:sz w:val="22"/>
          <w:szCs w:val="22"/>
          <w:lang w:val="en-US"/>
        </w:rPr>
      </w:pPr>
      <w:r w:rsidRPr="00A4661C">
        <w:rPr>
          <w:rFonts w:ascii="Calibri Light" w:eastAsiaTheme="minorHAnsi" w:hAnsi="Calibri Light" w:cs="Calibri Light"/>
          <w:b/>
          <w:bCs/>
          <w:color w:val="000000" w:themeColor="text1"/>
          <w:sz w:val="22"/>
          <w:szCs w:val="22"/>
          <w:lang w:val="en-US"/>
        </w:rPr>
        <w:t>Values</w:t>
      </w:r>
    </w:p>
    <w:p w14:paraId="17B03B56" w14:textId="22CDEB8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 xml:space="preserve">Everyone involved in play, active recreation and sport joins with good </w:t>
      </w:r>
      <w:proofErr w:type="gramStart"/>
      <w:r w:rsidRPr="00A4661C">
        <w:rPr>
          <w:rFonts w:ascii="Calibri Light" w:eastAsiaTheme="minorHAnsi" w:hAnsi="Calibri Light" w:cs="Calibri Light"/>
          <w:color w:val="000000" w:themeColor="text1"/>
          <w:sz w:val="22"/>
          <w:szCs w:val="22"/>
          <w:lang w:val="en-US"/>
        </w:rPr>
        <w:t>intentions</w:t>
      </w:r>
      <w:proofErr w:type="gramEnd"/>
      <w:r w:rsidRPr="00A4661C">
        <w:rPr>
          <w:rFonts w:ascii="Calibri Light" w:eastAsiaTheme="minorHAnsi" w:hAnsi="Calibri Light" w:cs="Calibri Light"/>
          <w:color w:val="000000" w:themeColor="text1"/>
          <w:sz w:val="22"/>
          <w:szCs w:val="22"/>
          <w:lang w:val="en-US"/>
        </w:rPr>
        <w:t xml:space="preserve"> and we are all expected to do our</w:t>
      </w:r>
      <w:r>
        <w:rPr>
          <w:rFonts w:ascii="Calibri Light" w:eastAsiaTheme="minorHAnsi" w:hAnsi="Calibri Light" w:cs="Calibri Light"/>
          <w:color w:val="000000" w:themeColor="text1"/>
          <w:sz w:val="22"/>
          <w:szCs w:val="22"/>
          <w:lang w:val="en-US"/>
        </w:rPr>
        <w:t xml:space="preserve"> </w:t>
      </w:r>
      <w:r w:rsidRPr="00A4661C">
        <w:rPr>
          <w:rFonts w:ascii="Calibri Light" w:eastAsiaTheme="minorHAnsi" w:hAnsi="Calibri Light" w:cs="Calibri Light"/>
          <w:color w:val="000000" w:themeColor="text1"/>
          <w:sz w:val="22"/>
          <w:szCs w:val="22"/>
          <w:lang w:val="en-US"/>
        </w:rPr>
        <w:t xml:space="preserve">best to treat each other with respect and comply with our policies and rules. Children and young people </w:t>
      </w:r>
      <w:proofErr w:type="gramStart"/>
      <w:r w:rsidRPr="00A4661C">
        <w:rPr>
          <w:rFonts w:ascii="Calibri Light" w:eastAsiaTheme="minorHAnsi" w:hAnsi="Calibri Light" w:cs="Calibri Light"/>
          <w:color w:val="000000" w:themeColor="text1"/>
          <w:sz w:val="22"/>
          <w:szCs w:val="22"/>
          <w:lang w:val="en-US"/>
        </w:rPr>
        <w:t>in particular must</w:t>
      </w:r>
      <w:proofErr w:type="gramEnd"/>
      <w:r w:rsidRPr="00A4661C">
        <w:rPr>
          <w:rFonts w:ascii="Calibri Light" w:eastAsiaTheme="minorHAnsi" w:hAnsi="Calibri Light" w:cs="Calibri Light"/>
          <w:color w:val="000000" w:themeColor="text1"/>
          <w:sz w:val="22"/>
          <w:szCs w:val="22"/>
          <w:lang w:val="en-US"/>
        </w:rPr>
        <w:t xml:space="preserve"> be cared for, treated with respect and their welfare placed at the center of everything we do in play, active recreation and sport.</w:t>
      </w:r>
    </w:p>
    <w:p w14:paraId="3F63DFFB" w14:textId="7777777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p>
    <w:p w14:paraId="5D8159AF" w14:textId="7B42E9A3"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DSRHB relies on volunteers, whether they are parents, caregivers, whānau, supporters or interested members of our community. These people become involved because of their whānau and the passion they share for the activity/sport and care for the people involved.</w:t>
      </w:r>
    </w:p>
    <w:p w14:paraId="072CEA2E" w14:textId="7777777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p>
    <w:p w14:paraId="3C3504AF" w14:textId="1037E4FA"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When people are doing the many activities required to support DSRHB such as selecting people for roles, coaching, raising money and picking teams, their decisions must be, and be seen to be, fair and reasonable.</w:t>
      </w:r>
    </w:p>
    <w:p w14:paraId="0CD1581C" w14:textId="7777777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p>
    <w:p w14:paraId="34CA4A9F" w14:textId="08F6FB7C" w:rsidR="00A4661C" w:rsidRPr="00A4661C" w:rsidRDefault="00A4661C" w:rsidP="00A4661C">
      <w:pPr>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 xml:space="preserve">Aotearoa New Zealand is a small </w:t>
      </w:r>
      <w:proofErr w:type="gramStart"/>
      <w:r w:rsidRPr="00A4661C">
        <w:rPr>
          <w:rFonts w:ascii="Calibri Light" w:eastAsiaTheme="minorHAnsi" w:hAnsi="Calibri Light" w:cs="Calibri Light"/>
          <w:color w:val="000000" w:themeColor="text1"/>
          <w:sz w:val="22"/>
          <w:szCs w:val="22"/>
          <w:lang w:val="en-US"/>
        </w:rPr>
        <w:t>country</w:t>
      </w:r>
      <w:proofErr w:type="gramEnd"/>
      <w:r w:rsidRPr="00A4661C">
        <w:rPr>
          <w:rFonts w:ascii="Calibri Light" w:eastAsiaTheme="minorHAnsi" w:hAnsi="Calibri Light" w:cs="Calibri Light"/>
          <w:color w:val="000000" w:themeColor="text1"/>
          <w:sz w:val="22"/>
          <w:szCs w:val="22"/>
          <w:lang w:val="en-US"/>
        </w:rPr>
        <w:t xml:space="preserve"> and it is not unusual for people of valuable knowledge and skills to have wide relationships including social, business and whānau within the sport and the wider community.</w:t>
      </w:r>
    </w:p>
    <w:p w14:paraId="3E5CF8E4" w14:textId="77777777" w:rsidR="00A4661C" w:rsidRPr="00A4661C" w:rsidRDefault="00A4661C" w:rsidP="00A4661C">
      <w:pPr>
        <w:autoSpaceDE w:val="0"/>
        <w:autoSpaceDN w:val="0"/>
        <w:adjustRightInd w:val="0"/>
        <w:rPr>
          <w:rFonts w:ascii="Calibri Light" w:eastAsiaTheme="minorHAnsi" w:hAnsi="Calibri Light" w:cs="Calibri Light"/>
          <w:color w:val="000000" w:themeColor="text1"/>
          <w:sz w:val="22"/>
          <w:szCs w:val="22"/>
          <w:lang w:val="en-US"/>
        </w:rPr>
      </w:pPr>
    </w:p>
    <w:p w14:paraId="7ABBF44D" w14:textId="3E037316" w:rsidR="00A4661C" w:rsidRPr="00A4661C" w:rsidRDefault="00A4661C" w:rsidP="00A4661C">
      <w:pPr>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Sometimes those relationships and influence may overlap and cause other people to question the person’s ability to be impartial in their decisions.</w:t>
      </w:r>
    </w:p>
    <w:p w14:paraId="60D96564" w14:textId="77777777" w:rsidR="00A4661C" w:rsidRPr="00A4661C" w:rsidRDefault="00A4661C" w:rsidP="00A4661C">
      <w:pPr>
        <w:autoSpaceDE w:val="0"/>
        <w:autoSpaceDN w:val="0"/>
        <w:adjustRightInd w:val="0"/>
        <w:rPr>
          <w:rFonts w:ascii="Calibri Light" w:eastAsiaTheme="minorHAnsi" w:hAnsi="Calibri Light" w:cs="Calibri Light"/>
          <w:color w:val="000000" w:themeColor="text1"/>
          <w:sz w:val="22"/>
          <w:szCs w:val="22"/>
          <w:lang w:val="en-US"/>
        </w:rPr>
      </w:pPr>
    </w:p>
    <w:p w14:paraId="3749CA3D" w14:textId="5C7EF1D1" w:rsidR="00A4661C" w:rsidRPr="00A4661C" w:rsidRDefault="00A4661C" w:rsidP="00A4661C">
      <w:pPr>
        <w:autoSpaceDE w:val="0"/>
        <w:autoSpaceDN w:val="0"/>
        <w:adjustRightInd w:val="0"/>
        <w:rPr>
          <w:rFonts w:ascii="Calibri Light" w:eastAsiaTheme="minorHAnsi" w:hAnsi="Calibri Light" w:cs="Calibri Light"/>
          <w:color w:val="000000" w:themeColor="text1"/>
          <w:sz w:val="22"/>
          <w:szCs w:val="22"/>
          <w:lang w:val="en-US"/>
        </w:rPr>
      </w:pPr>
      <w:r w:rsidRPr="00A4661C">
        <w:rPr>
          <w:rFonts w:ascii="Calibri Light" w:eastAsiaTheme="minorHAnsi" w:hAnsi="Calibri Light" w:cs="Calibri Light"/>
          <w:color w:val="000000" w:themeColor="text1"/>
          <w:sz w:val="22"/>
          <w:szCs w:val="22"/>
          <w:lang w:val="en-US"/>
        </w:rPr>
        <w:t>In these situations, it is not unusual for conflicts of interest or perceptions of a conflict to arise. The existence of a family/whānau or other close relationship or business, social or community connection does not automatically mean there is a problem. The question to be asked is did or could that person use their position to gain an unfair benefit or advantage, or could other people call their ability to be impartial and fair into question. If so, the situation needs to be managed to avoid that risk.</w:t>
      </w:r>
    </w:p>
    <w:p w14:paraId="2F8C04BD" w14:textId="77777777" w:rsidR="00A4661C" w:rsidRPr="00A4661C" w:rsidRDefault="00A4661C" w:rsidP="00A4661C">
      <w:pPr>
        <w:autoSpaceDE w:val="0"/>
        <w:autoSpaceDN w:val="0"/>
        <w:adjustRightInd w:val="0"/>
        <w:rPr>
          <w:rFonts w:ascii="Calibri Light" w:eastAsiaTheme="minorHAnsi" w:hAnsi="Calibri Light" w:cs="Calibri Light"/>
          <w:color w:val="000000" w:themeColor="text1"/>
          <w:sz w:val="22"/>
          <w:szCs w:val="22"/>
          <w:lang w:val="en-US"/>
        </w:rPr>
      </w:pPr>
    </w:p>
    <w:p w14:paraId="23D4DC9C" w14:textId="0DAAFE89"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b/>
          <w:bCs/>
          <w:color w:val="000000" w:themeColor="text1"/>
          <w:sz w:val="22"/>
          <w:szCs w:val="22"/>
          <w:lang w:val="en-US"/>
        </w:rPr>
      </w:pPr>
      <w:r w:rsidRPr="00A4661C">
        <w:rPr>
          <w:rFonts w:ascii="Calibri Light" w:eastAsiaTheme="minorHAnsi" w:hAnsi="Calibri Light" w:cs="Calibri Light"/>
          <w:b/>
          <w:bCs/>
          <w:color w:val="000000" w:themeColor="text1"/>
          <w:sz w:val="22"/>
          <w:szCs w:val="22"/>
          <w:lang w:val="en-US"/>
        </w:rPr>
        <w:t>The purpose of this policy is to provide guidance on how to identify, disclose and manage potential or actual</w:t>
      </w:r>
      <w:r>
        <w:rPr>
          <w:rFonts w:ascii="Calibri Light" w:eastAsiaTheme="minorHAnsi" w:hAnsi="Calibri Light" w:cs="Calibri Light"/>
          <w:b/>
          <w:bCs/>
          <w:color w:val="000000" w:themeColor="text1"/>
          <w:sz w:val="22"/>
          <w:szCs w:val="22"/>
          <w:lang w:val="en-US"/>
        </w:rPr>
        <w:t xml:space="preserve"> </w:t>
      </w:r>
      <w:r w:rsidRPr="00A4661C">
        <w:rPr>
          <w:rFonts w:ascii="Calibri Light" w:eastAsiaTheme="minorHAnsi" w:hAnsi="Calibri Light" w:cs="Calibri Light"/>
          <w:b/>
          <w:bCs/>
          <w:color w:val="000000" w:themeColor="text1"/>
          <w:sz w:val="22"/>
          <w:szCs w:val="22"/>
          <w:lang w:val="en-US"/>
        </w:rPr>
        <w:t>conflicts of interest.</w:t>
      </w:r>
    </w:p>
    <w:p w14:paraId="31A045AF" w14:textId="77777777" w:rsidR="00A4661C" w:rsidRPr="00A4661C" w:rsidRDefault="00A4661C" w:rsidP="00A466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eastAsiaTheme="minorHAnsi" w:hAnsi="Calibri Light" w:cs="Calibri Light"/>
          <w:color w:val="000000" w:themeColor="text1"/>
          <w:sz w:val="22"/>
          <w:szCs w:val="22"/>
          <w:lang w:val="en-US"/>
        </w:rPr>
      </w:pPr>
    </w:p>
    <w:p w14:paraId="5E621769" w14:textId="51DE5C7A" w:rsidR="00A32EC3" w:rsidRPr="00A4661C" w:rsidRDefault="00A32EC3" w:rsidP="00A32EC3">
      <w:pPr>
        <w:spacing w:after="120"/>
        <w:rPr>
          <w:rFonts w:ascii="Calibri Light" w:hAnsi="Calibri Light" w:cs="Calibri Light"/>
          <w:color w:val="000000" w:themeColor="text1"/>
          <w:sz w:val="22"/>
          <w:szCs w:val="22"/>
        </w:rPr>
      </w:pPr>
      <w:r w:rsidRPr="00A4661C">
        <w:rPr>
          <w:rFonts w:ascii="Calibri Light" w:hAnsi="Calibri Light" w:cs="Calibri Light"/>
          <w:noProof/>
          <w:color w:val="000000" w:themeColor="text1"/>
          <w:sz w:val="22"/>
          <w:szCs w:val="22"/>
          <w:lang w:val="en-NZ" w:eastAsia="en-NZ"/>
        </w:rPr>
        <mc:AlternateContent>
          <mc:Choice Requires="wps">
            <w:drawing>
              <wp:anchor distT="0" distB="0" distL="114300" distR="114300" simplePos="0" relativeHeight="251659264" behindDoc="0" locked="0" layoutInCell="0" allowOverlap="1" wp14:anchorId="79A6C98E" wp14:editId="0E8F3B42">
                <wp:simplePos x="0" y="0"/>
                <wp:positionH relativeFrom="column">
                  <wp:posOffset>-45720</wp:posOffset>
                </wp:positionH>
                <wp:positionV relativeFrom="paragraph">
                  <wp:posOffset>73660</wp:posOffset>
                </wp:positionV>
                <wp:extent cx="640715" cy="635"/>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DA7B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pt" to="46.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" o:allowincell="f" stroked="f" strokeweight="0"/>
            </w:pict>
          </mc:Fallback>
        </mc:AlternateContent>
      </w:r>
      <w:r w:rsidRPr="00A4661C">
        <w:rPr>
          <w:rFonts w:ascii="Calibri Light" w:hAnsi="Calibri Light" w:cs="Calibri Light"/>
          <w:color w:val="000000" w:themeColor="text1"/>
          <w:sz w:val="22"/>
          <w:szCs w:val="22"/>
        </w:rPr>
        <w:t xml:space="preserve">The </w:t>
      </w:r>
      <w:r w:rsidR="00A4661C">
        <w:rPr>
          <w:rFonts w:ascii="Calibri Light" w:hAnsi="Calibri Light" w:cs="Calibri Light"/>
          <w:color w:val="000000" w:themeColor="text1"/>
          <w:sz w:val="22"/>
          <w:szCs w:val="22"/>
        </w:rPr>
        <w:t>C</w:t>
      </w:r>
      <w:r w:rsidR="00A4661C" w:rsidRPr="00A4661C">
        <w:rPr>
          <w:rFonts w:ascii="Calibri Light" w:hAnsi="Calibri Light" w:cs="Calibri Light"/>
          <w:color w:val="000000" w:themeColor="text1"/>
          <w:sz w:val="22"/>
          <w:szCs w:val="22"/>
        </w:rPr>
        <w:t>ommittee</w:t>
      </w:r>
      <w:r w:rsidRPr="00A4661C">
        <w:rPr>
          <w:rFonts w:ascii="Calibri Light" w:hAnsi="Calibri Light" w:cs="Calibri Light"/>
          <w:color w:val="000000" w:themeColor="text1"/>
          <w:sz w:val="22"/>
          <w:szCs w:val="22"/>
        </w:rPr>
        <w:t xml:space="preserve"> places great importance on making clear any existing or potential conflicts of interest for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fficers</w:t>
      </w:r>
      <w:r w:rsidRPr="00A4661C">
        <w:rPr>
          <w:rFonts w:ascii="Calibri Light" w:hAnsi="Calibri Light" w:cs="Calibri Light"/>
          <w:color w:val="000000" w:themeColor="text1"/>
          <w:sz w:val="22"/>
          <w:szCs w:val="22"/>
        </w:rPr>
        <w:t xml:space="preserve">. </w:t>
      </w:r>
    </w:p>
    <w:p w14:paraId="7428F0E8" w14:textId="296989A6" w:rsidR="00A32EC3" w:rsidRPr="005C3C28"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5C3C28">
        <w:rPr>
          <w:rFonts w:ascii="Calibri Light" w:hAnsi="Calibri Light" w:cs="Calibri Light"/>
          <w:color w:val="000000" w:themeColor="text1"/>
          <w:sz w:val="22"/>
          <w:szCs w:val="22"/>
        </w:rPr>
        <w:t>Any business or personal matter which could lead to a conflict of interest of a material nature involving a</w:t>
      </w:r>
      <w:r w:rsidR="00A4661C" w:rsidRPr="005C3C28">
        <w:rPr>
          <w:rFonts w:ascii="Calibri Light" w:hAnsi="Calibri Light" w:cs="Calibri Light"/>
          <w:color w:val="000000" w:themeColor="text1"/>
          <w:sz w:val="22"/>
          <w:szCs w:val="22"/>
        </w:rPr>
        <w:t>n</w:t>
      </w:r>
      <w:r w:rsidRPr="005C3C28">
        <w:rPr>
          <w:rFonts w:ascii="Calibri Light" w:hAnsi="Calibri Light" w:cs="Calibri Light"/>
          <w:color w:val="000000" w:themeColor="text1"/>
          <w:sz w:val="22"/>
          <w:szCs w:val="22"/>
        </w:rPr>
        <w:t xml:space="preserve"> </w:t>
      </w:r>
      <w:r w:rsidR="001660E9">
        <w:rPr>
          <w:rFonts w:ascii="Calibri Light" w:hAnsi="Calibri Light" w:cs="Calibri Light"/>
          <w:color w:val="000000" w:themeColor="text1"/>
          <w:sz w:val="22"/>
          <w:szCs w:val="22"/>
        </w:rPr>
        <w:t>O</w:t>
      </w:r>
      <w:r w:rsidR="00A4661C" w:rsidRPr="005C3C28">
        <w:rPr>
          <w:rFonts w:ascii="Calibri Light" w:hAnsi="Calibri Light" w:cs="Calibri Light"/>
          <w:color w:val="000000" w:themeColor="text1"/>
          <w:sz w:val="22"/>
          <w:szCs w:val="22"/>
        </w:rPr>
        <w:t>fficer</w:t>
      </w:r>
      <w:r w:rsidRPr="005C3C28">
        <w:rPr>
          <w:rFonts w:ascii="Calibri Light" w:hAnsi="Calibri Light" w:cs="Calibri Light"/>
          <w:color w:val="000000" w:themeColor="text1"/>
          <w:sz w:val="22"/>
          <w:szCs w:val="22"/>
        </w:rPr>
        <w:t xml:space="preserve"> and his/</w:t>
      </w:r>
      <w:r w:rsidR="006F2043" w:rsidRPr="005C3C28">
        <w:rPr>
          <w:rFonts w:ascii="Calibri Light" w:hAnsi="Calibri Light" w:cs="Calibri Light"/>
          <w:color w:val="000000" w:themeColor="text1"/>
          <w:sz w:val="22"/>
          <w:szCs w:val="22"/>
        </w:rPr>
        <w:t xml:space="preserve">her </w:t>
      </w:r>
      <w:r w:rsidRPr="005C3C28">
        <w:rPr>
          <w:rFonts w:ascii="Calibri Light" w:hAnsi="Calibri Light" w:cs="Calibri Light"/>
          <w:color w:val="000000" w:themeColor="text1"/>
          <w:sz w:val="22"/>
          <w:szCs w:val="22"/>
        </w:rPr>
        <w:t xml:space="preserve">role and relationship with </w:t>
      </w:r>
      <w:r w:rsidR="00265BBE" w:rsidRPr="005C3C28">
        <w:rPr>
          <w:rFonts w:ascii="Calibri Light" w:hAnsi="Calibri Light" w:cs="Calibri Light"/>
          <w:color w:val="000000" w:themeColor="text1"/>
          <w:sz w:val="22"/>
          <w:szCs w:val="22"/>
        </w:rPr>
        <w:t>DSRHB</w:t>
      </w:r>
      <w:r w:rsidRPr="005C3C28">
        <w:rPr>
          <w:rFonts w:ascii="Calibri Light" w:hAnsi="Calibri Light" w:cs="Calibri Light"/>
          <w:color w:val="000000" w:themeColor="text1"/>
          <w:sz w:val="22"/>
          <w:szCs w:val="22"/>
        </w:rPr>
        <w:t>, must be declared and registered in the Register of Interest.</w:t>
      </w:r>
      <w:r w:rsidR="006F2043" w:rsidRPr="005C3C28">
        <w:rPr>
          <w:rFonts w:ascii="Calibri Light" w:hAnsi="Calibri Light" w:cs="Calibri Light"/>
          <w:color w:val="000000" w:themeColor="text1"/>
          <w:sz w:val="22"/>
          <w:szCs w:val="22"/>
        </w:rPr>
        <w:t xml:space="preserve"> </w:t>
      </w:r>
      <w:r w:rsidR="005C3C28" w:rsidRPr="005C3C28">
        <w:rPr>
          <w:rFonts w:ascii="Calibri Light" w:hAnsi="Calibri Light" w:cs="Calibri Light"/>
          <w:b/>
          <w:bCs/>
          <w:color w:val="000000" w:themeColor="text1"/>
          <w:sz w:val="22"/>
          <w:szCs w:val="22"/>
        </w:rPr>
        <w:t xml:space="preserve"> </w:t>
      </w:r>
    </w:p>
    <w:p w14:paraId="61AEE559" w14:textId="737B6B07"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All such entries in the Register shall be presented to the </w:t>
      </w:r>
      <w:r w:rsidR="00A4661C">
        <w:rPr>
          <w:rFonts w:ascii="Calibri Light" w:hAnsi="Calibri Light" w:cs="Calibri Light"/>
          <w:color w:val="000000" w:themeColor="text1"/>
          <w:sz w:val="22"/>
          <w:szCs w:val="22"/>
        </w:rPr>
        <w:t>C</w:t>
      </w:r>
      <w:r w:rsidR="00A4661C" w:rsidRPr="00A4661C">
        <w:rPr>
          <w:rFonts w:ascii="Calibri Light" w:hAnsi="Calibri Light" w:cs="Calibri Light"/>
          <w:color w:val="000000" w:themeColor="text1"/>
          <w:sz w:val="22"/>
          <w:szCs w:val="22"/>
        </w:rPr>
        <w:t>ommittee</w:t>
      </w:r>
      <w:r w:rsidRPr="00A4661C">
        <w:rPr>
          <w:rFonts w:ascii="Calibri Light" w:hAnsi="Calibri Light" w:cs="Calibri Light"/>
          <w:color w:val="000000" w:themeColor="text1"/>
          <w:sz w:val="22"/>
          <w:szCs w:val="22"/>
        </w:rPr>
        <w:t xml:space="preserve"> and </w:t>
      </w:r>
      <w:r w:rsidR="006F2043">
        <w:rPr>
          <w:rFonts w:ascii="Calibri Light" w:hAnsi="Calibri Light" w:cs="Calibri Light"/>
          <w:color w:val="000000" w:themeColor="text1"/>
          <w:sz w:val="22"/>
          <w:szCs w:val="22"/>
        </w:rPr>
        <w:t>recorded in the minutes</w:t>
      </w:r>
      <w:r w:rsidRPr="00A4661C">
        <w:rPr>
          <w:rFonts w:ascii="Calibri Light" w:hAnsi="Calibri Light" w:cs="Calibri Light"/>
          <w:color w:val="000000" w:themeColor="text1"/>
          <w:sz w:val="22"/>
          <w:szCs w:val="22"/>
        </w:rPr>
        <w:t xml:space="preserve"> at the first </w:t>
      </w:r>
      <w:r w:rsidR="00A4661C" w:rsidRPr="00A4661C">
        <w:rPr>
          <w:rFonts w:ascii="Calibri Light" w:hAnsi="Calibri Light" w:cs="Calibri Light"/>
          <w:color w:val="000000" w:themeColor="text1"/>
          <w:sz w:val="22"/>
          <w:szCs w:val="22"/>
        </w:rPr>
        <w:t>committee</w:t>
      </w:r>
      <w:r w:rsidRPr="00A4661C">
        <w:rPr>
          <w:rFonts w:ascii="Calibri Light" w:hAnsi="Calibri Light" w:cs="Calibri Light"/>
          <w:color w:val="000000" w:themeColor="text1"/>
          <w:sz w:val="22"/>
          <w:szCs w:val="22"/>
        </w:rPr>
        <w:t xml:space="preserve"> meeting following entry in the records.</w:t>
      </w:r>
    </w:p>
    <w:p w14:paraId="0DA164EC" w14:textId="353F4D4E"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All conflicts of interest must be declared by the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w:t>
      </w:r>
      <w:r w:rsidRPr="00A4661C">
        <w:rPr>
          <w:rFonts w:ascii="Calibri Light" w:hAnsi="Calibri Light" w:cs="Calibri Light"/>
          <w:color w:val="000000" w:themeColor="text1"/>
          <w:sz w:val="22"/>
          <w:szCs w:val="22"/>
        </w:rPr>
        <w:t xml:space="preserve"> concerned at the earliest time after the conflict is identified. </w:t>
      </w:r>
      <w:r w:rsidR="00A4661C" w:rsidRPr="00A4661C">
        <w:rPr>
          <w:rFonts w:ascii="Calibri Light" w:hAnsi="Calibri Light" w:cs="Calibri Light"/>
          <w:color w:val="000000" w:themeColor="text1"/>
          <w:sz w:val="22"/>
          <w:szCs w:val="22"/>
        </w:rPr>
        <w:t>There</w:t>
      </w:r>
      <w:r w:rsidRPr="00A4661C">
        <w:rPr>
          <w:rFonts w:ascii="Calibri Light" w:hAnsi="Calibri Light" w:cs="Calibri Light"/>
          <w:color w:val="000000" w:themeColor="text1"/>
          <w:sz w:val="22"/>
          <w:szCs w:val="22"/>
        </w:rPr>
        <w:t xml:space="preserve"> will be the opportunity at the commencement of each </w:t>
      </w:r>
      <w:r w:rsidR="00A4661C" w:rsidRPr="00A4661C">
        <w:rPr>
          <w:rFonts w:ascii="Calibri Light" w:hAnsi="Calibri Light" w:cs="Calibri Light"/>
          <w:color w:val="000000" w:themeColor="text1"/>
          <w:sz w:val="22"/>
          <w:szCs w:val="22"/>
        </w:rPr>
        <w:t>committee</w:t>
      </w:r>
      <w:r w:rsidRPr="00A4661C">
        <w:rPr>
          <w:rFonts w:ascii="Calibri Light" w:hAnsi="Calibri Light" w:cs="Calibri Light"/>
          <w:color w:val="000000" w:themeColor="text1"/>
          <w:sz w:val="22"/>
          <w:szCs w:val="22"/>
        </w:rPr>
        <w:t xml:space="preserve"> meeting for conflicts of interest to be declared.</w:t>
      </w:r>
    </w:p>
    <w:p w14:paraId="03A96032" w14:textId="49E44D78"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The </w:t>
      </w:r>
      <w:r w:rsidR="00A4661C">
        <w:rPr>
          <w:rFonts w:ascii="Calibri Light" w:hAnsi="Calibri Light" w:cs="Calibri Light"/>
          <w:color w:val="000000" w:themeColor="text1"/>
          <w:sz w:val="22"/>
          <w:szCs w:val="22"/>
        </w:rPr>
        <w:t>Co</w:t>
      </w:r>
      <w:r w:rsidR="00A4661C" w:rsidRPr="00A4661C">
        <w:rPr>
          <w:rFonts w:ascii="Calibri Light" w:hAnsi="Calibri Light" w:cs="Calibri Light"/>
          <w:color w:val="000000" w:themeColor="text1"/>
          <w:sz w:val="22"/>
          <w:szCs w:val="22"/>
        </w:rPr>
        <w:t>mmittee</w:t>
      </w:r>
      <w:r w:rsidRPr="00A4661C">
        <w:rPr>
          <w:rFonts w:ascii="Calibri Light" w:hAnsi="Calibri Light" w:cs="Calibri Light"/>
          <w:color w:val="000000" w:themeColor="text1"/>
          <w:sz w:val="22"/>
          <w:szCs w:val="22"/>
        </w:rPr>
        <w:t xml:space="preserve"> shall determine </w:t>
      </w:r>
      <w:proofErr w:type="gramStart"/>
      <w:r w:rsidRPr="00A4661C">
        <w:rPr>
          <w:rFonts w:ascii="Calibri Light" w:hAnsi="Calibri Light" w:cs="Calibri Light"/>
          <w:color w:val="000000" w:themeColor="text1"/>
          <w:sz w:val="22"/>
          <w:szCs w:val="22"/>
        </w:rPr>
        <w:t>whether or not</w:t>
      </w:r>
      <w:proofErr w:type="gramEnd"/>
      <w:r w:rsidRPr="00A4661C">
        <w:rPr>
          <w:rFonts w:ascii="Calibri Light" w:hAnsi="Calibri Light" w:cs="Calibri Light"/>
          <w:color w:val="000000" w:themeColor="text1"/>
          <w:sz w:val="22"/>
          <w:szCs w:val="22"/>
        </w:rPr>
        <w:t xml:space="preserve"> the conflict is of a material nature and shall advise the individual accordingly.</w:t>
      </w:r>
    </w:p>
    <w:p w14:paraId="13DC02F5" w14:textId="3D022DCD"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Where a conflict of interest is identified and/or registered, and the </w:t>
      </w:r>
      <w:r w:rsidR="001660E9">
        <w:rPr>
          <w:rFonts w:ascii="Calibri Light" w:hAnsi="Calibri Light" w:cs="Calibri Light"/>
          <w:color w:val="000000" w:themeColor="text1"/>
          <w:sz w:val="22"/>
          <w:szCs w:val="22"/>
        </w:rPr>
        <w:t>C</w:t>
      </w:r>
      <w:r w:rsidR="00A4661C" w:rsidRPr="00A4661C">
        <w:rPr>
          <w:rFonts w:ascii="Calibri Light" w:hAnsi="Calibri Light" w:cs="Calibri Light"/>
          <w:color w:val="000000" w:themeColor="text1"/>
          <w:sz w:val="22"/>
          <w:szCs w:val="22"/>
        </w:rPr>
        <w:t>ommittee</w:t>
      </w:r>
      <w:r w:rsidRPr="00A4661C">
        <w:rPr>
          <w:rFonts w:ascii="Calibri Light" w:hAnsi="Calibri Light" w:cs="Calibri Light"/>
          <w:color w:val="000000" w:themeColor="text1"/>
          <w:sz w:val="22"/>
          <w:szCs w:val="22"/>
        </w:rPr>
        <w:t xml:space="preserve"> has declared that it is of material benefit to the individual or material significance to the organisation, the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w:t>
      </w:r>
      <w:r w:rsidRPr="00A4661C">
        <w:rPr>
          <w:rFonts w:ascii="Calibri Light" w:hAnsi="Calibri Light" w:cs="Calibri Light"/>
          <w:color w:val="000000" w:themeColor="text1"/>
          <w:sz w:val="22"/>
          <w:szCs w:val="22"/>
        </w:rPr>
        <w:t xml:space="preserve"> concerned shall not vote on any resolution relating to that conflict or issue.</w:t>
      </w:r>
    </w:p>
    <w:p w14:paraId="7A6A2B98" w14:textId="7E1E87A3"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lastRenderedPageBreak/>
        <w:t xml:space="preserve">The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w:t>
      </w:r>
      <w:r w:rsidRPr="00A4661C">
        <w:rPr>
          <w:rFonts w:ascii="Calibri Light" w:hAnsi="Calibri Light" w:cs="Calibri Light"/>
          <w:color w:val="000000" w:themeColor="text1"/>
          <w:sz w:val="22"/>
          <w:szCs w:val="22"/>
        </w:rPr>
        <w:t xml:space="preserve"> shall only remain in the room during any related discussion with </w:t>
      </w:r>
      <w:r w:rsidR="001660E9">
        <w:rPr>
          <w:rFonts w:ascii="Calibri Light" w:hAnsi="Calibri Light" w:cs="Calibri Light"/>
          <w:color w:val="000000" w:themeColor="text1"/>
          <w:sz w:val="22"/>
          <w:szCs w:val="22"/>
        </w:rPr>
        <w:t>C</w:t>
      </w:r>
      <w:r w:rsidR="00A4661C" w:rsidRPr="00A4661C">
        <w:rPr>
          <w:rFonts w:ascii="Calibri Light" w:hAnsi="Calibri Light" w:cs="Calibri Light"/>
          <w:color w:val="000000" w:themeColor="text1"/>
          <w:sz w:val="22"/>
          <w:szCs w:val="22"/>
        </w:rPr>
        <w:t>ommittee</w:t>
      </w:r>
      <w:r w:rsidRPr="00A4661C">
        <w:rPr>
          <w:rFonts w:ascii="Calibri Light" w:hAnsi="Calibri Light" w:cs="Calibri Light"/>
          <w:color w:val="000000" w:themeColor="text1"/>
          <w:sz w:val="22"/>
          <w:szCs w:val="22"/>
        </w:rPr>
        <w:t xml:space="preserve"> approval.</w:t>
      </w:r>
    </w:p>
    <w:p w14:paraId="56176812" w14:textId="07B2204A"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The </w:t>
      </w:r>
      <w:r w:rsidR="00A4661C">
        <w:rPr>
          <w:rFonts w:ascii="Calibri Light" w:hAnsi="Calibri Light" w:cs="Calibri Light"/>
          <w:color w:val="000000" w:themeColor="text1"/>
          <w:sz w:val="22"/>
          <w:szCs w:val="22"/>
        </w:rPr>
        <w:t>C</w:t>
      </w:r>
      <w:r w:rsidR="00A4661C" w:rsidRPr="00A4661C">
        <w:rPr>
          <w:rFonts w:ascii="Calibri Light" w:hAnsi="Calibri Light" w:cs="Calibri Light"/>
          <w:color w:val="000000" w:themeColor="text1"/>
          <w:sz w:val="22"/>
          <w:szCs w:val="22"/>
        </w:rPr>
        <w:t>ommittee</w:t>
      </w:r>
      <w:r w:rsidRPr="00A4661C">
        <w:rPr>
          <w:rFonts w:ascii="Calibri Light" w:hAnsi="Calibri Light" w:cs="Calibri Light"/>
          <w:color w:val="000000" w:themeColor="text1"/>
          <w:sz w:val="22"/>
          <w:szCs w:val="22"/>
        </w:rPr>
        <w:t xml:space="preserve"> will determine what records and other documentation relating to the matter will be available to the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w:t>
      </w:r>
      <w:r w:rsidRPr="00A4661C">
        <w:rPr>
          <w:rFonts w:ascii="Calibri Light" w:hAnsi="Calibri Light" w:cs="Calibri Light"/>
          <w:color w:val="000000" w:themeColor="text1"/>
          <w:sz w:val="22"/>
          <w:szCs w:val="22"/>
        </w:rPr>
        <w:t xml:space="preserve">. </w:t>
      </w:r>
    </w:p>
    <w:p w14:paraId="5B004C22" w14:textId="77777777" w:rsidR="00A32EC3" w:rsidRPr="00A4661C" w:rsidRDefault="00A32EC3" w:rsidP="00A32EC3">
      <w:pPr>
        <w:numPr>
          <w:ilvl w:val="0"/>
          <w:numId w:val="3"/>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All such occurrences will be minuted.</w:t>
      </w:r>
    </w:p>
    <w:p w14:paraId="3575AD23" w14:textId="6627E940" w:rsidR="00A32EC3" w:rsidRPr="00A4661C" w:rsidRDefault="00A32EC3" w:rsidP="00A32EC3">
      <w:pPr>
        <w:numPr>
          <w:ilvl w:val="0"/>
          <w:numId w:val="4"/>
        </w:numPr>
        <w:tabs>
          <w:tab w:val="clear" w:pos="360"/>
        </w:tabs>
        <w:spacing w:after="120"/>
        <w:ind w:left="425" w:hanging="425"/>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Individual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fficers</w:t>
      </w:r>
      <w:r w:rsidRPr="00A4661C">
        <w:rPr>
          <w:rFonts w:ascii="Calibri Light" w:hAnsi="Calibri Light" w:cs="Calibri Light"/>
          <w:color w:val="000000" w:themeColor="text1"/>
          <w:sz w:val="22"/>
          <w:szCs w:val="22"/>
        </w:rPr>
        <w:t xml:space="preserve">, aware of a real or potential conflict of interest of another </w:t>
      </w:r>
      <w:r w:rsidR="001660E9">
        <w:rPr>
          <w:rFonts w:ascii="Calibri Light" w:hAnsi="Calibri Light" w:cs="Calibri Light"/>
          <w:color w:val="000000" w:themeColor="text1"/>
          <w:sz w:val="22"/>
          <w:szCs w:val="22"/>
        </w:rPr>
        <w:t>O</w:t>
      </w:r>
      <w:r w:rsidR="00A4661C" w:rsidRPr="00A4661C">
        <w:rPr>
          <w:rFonts w:ascii="Calibri Light" w:hAnsi="Calibri Light" w:cs="Calibri Light"/>
          <w:color w:val="000000" w:themeColor="text1"/>
          <w:sz w:val="22"/>
          <w:szCs w:val="22"/>
        </w:rPr>
        <w:t>fficer</w:t>
      </w:r>
      <w:r w:rsidRPr="00A4661C">
        <w:rPr>
          <w:rFonts w:ascii="Calibri Light" w:hAnsi="Calibri Light" w:cs="Calibri Light"/>
          <w:color w:val="000000" w:themeColor="text1"/>
          <w:sz w:val="22"/>
          <w:szCs w:val="22"/>
        </w:rPr>
        <w:t xml:space="preserve">, have a responsibility to bring this to the notice of the </w:t>
      </w:r>
      <w:r w:rsidR="001660E9">
        <w:rPr>
          <w:rFonts w:ascii="Calibri Light" w:hAnsi="Calibri Light" w:cs="Calibri Light"/>
          <w:color w:val="000000" w:themeColor="text1"/>
          <w:sz w:val="22"/>
          <w:szCs w:val="22"/>
        </w:rPr>
        <w:t>C</w:t>
      </w:r>
      <w:r w:rsidR="00A4661C" w:rsidRPr="00A4661C">
        <w:rPr>
          <w:rFonts w:ascii="Calibri Light" w:hAnsi="Calibri Light" w:cs="Calibri Light"/>
          <w:color w:val="000000" w:themeColor="text1"/>
          <w:sz w:val="22"/>
          <w:szCs w:val="22"/>
        </w:rPr>
        <w:t>ommittee</w:t>
      </w:r>
      <w:r w:rsidRPr="00A4661C">
        <w:rPr>
          <w:rFonts w:ascii="Calibri Light" w:hAnsi="Calibri Light" w:cs="Calibri Light"/>
          <w:color w:val="000000" w:themeColor="text1"/>
          <w:sz w:val="22"/>
          <w:szCs w:val="22"/>
        </w:rPr>
        <w:t>.</w:t>
      </w:r>
    </w:p>
    <w:p w14:paraId="7E7FEA0F" w14:textId="77777777" w:rsidR="00A32EC3" w:rsidRPr="00A4661C" w:rsidRDefault="00A32EC3" w:rsidP="0017715F">
      <w:pPr>
        <w:pStyle w:val="Heading2"/>
        <w:jc w:val="left"/>
        <w:rPr>
          <w:rFonts w:ascii="Calibri Light" w:hAnsi="Calibri Light" w:cs="Calibri Light"/>
          <w:b w:val="0"/>
          <w:bCs w:val="0"/>
          <w:color w:val="000000" w:themeColor="text1"/>
          <w:sz w:val="22"/>
          <w:szCs w:val="22"/>
        </w:rPr>
      </w:pPr>
    </w:p>
    <w:p w14:paraId="1A819E68" w14:textId="50E669D7" w:rsidR="00A87F90" w:rsidRPr="00A4661C" w:rsidRDefault="00A87F90">
      <w:pPr>
        <w:rPr>
          <w:rFonts w:ascii="Calibri Light" w:hAnsi="Calibri Light" w:cs="Calibri Light"/>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661C" w:rsidRPr="00A4661C" w14:paraId="46F59C03" w14:textId="77777777" w:rsidTr="009D4F9B">
        <w:tc>
          <w:tcPr>
            <w:tcW w:w="9322" w:type="dxa"/>
          </w:tcPr>
          <w:p w14:paraId="240AA200" w14:textId="77777777" w:rsidR="00265BBE" w:rsidRPr="00A4661C" w:rsidRDefault="00265BBE" w:rsidP="009D4F9B">
            <w:pPr>
              <w:adjustRightInd w:val="0"/>
              <w:snapToGrid w:val="0"/>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Policy developed by: Disability Sport and Recreation Hawke’s Bay</w:t>
            </w:r>
          </w:p>
        </w:tc>
      </w:tr>
      <w:tr w:rsidR="00A4661C" w:rsidRPr="00A4661C" w14:paraId="5775F273" w14:textId="77777777" w:rsidTr="009D4F9B">
        <w:tc>
          <w:tcPr>
            <w:tcW w:w="9322" w:type="dxa"/>
          </w:tcPr>
          <w:p w14:paraId="576EF9E7" w14:textId="6C2243EF" w:rsidR="00265BBE" w:rsidRPr="00A4661C" w:rsidRDefault="00265BBE" w:rsidP="009D4F9B">
            <w:pPr>
              <w:adjustRightInd w:val="0"/>
              <w:snapToGrid w:val="0"/>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Date reviewed and adopted:  </w:t>
            </w:r>
            <w:r w:rsidR="00A4661C" w:rsidRPr="00A4661C">
              <w:rPr>
                <w:rFonts w:ascii="Calibri Light" w:hAnsi="Calibri Light" w:cs="Calibri Light"/>
                <w:color w:val="000000" w:themeColor="text1"/>
                <w:sz w:val="22"/>
                <w:szCs w:val="22"/>
              </w:rPr>
              <w:t>June</w:t>
            </w:r>
            <w:r w:rsidRPr="00A4661C">
              <w:rPr>
                <w:rFonts w:ascii="Calibri Light" w:hAnsi="Calibri Light" w:cs="Calibri Light"/>
                <w:color w:val="000000" w:themeColor="text1"/>
                <w:sz w:val="22"/>
                <w:szCs w:val="22"/>
              </w:rPr>
              <w:t xml:space="preserve"> 2024</w:t>
            </w:r>
          </w:p>
        </w:tc>
      </w:tr>
      <w:tr w:rsidR="00A4661C" w:rsidRPr="00A4661C" w14:paraId="3CDC1AE3" w14:textId="77777777" w:rsidTr="009D4F9B">
        <w:tc>
          <w:tcPr>
            <w:tcW w:w="9322" w:type="dxa"/>
          </w:tcPr>
          <w:p w14:paraId="62E31651" w14:textId="2FE1D9F9" w:rsidR="00265BBE" w:rsidRPr="00A4661C" w:rsidRDefault="00265BBE" w:rsidP="009D4F9B">
            <w:pPr>
              <w:adjustRightInd w:val="0"/>
              <w:snapToGrid w:val="0"/>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Due date for Policy Review:   </w:t>
            </w:r>
            <w:r w:rsidR="00A4661C" w:rsidRPr="00A4661C">
              <w:rPr>
                <w:rFonts w:ascii="Calibri Light" w:hAnsi="Calibri Light" w:cs="Calibri Light"/>
                <w:color w:val="000000" w:themeColor="text1"/>
                <w:sz w:val="22"/>
                <w:szCs w:val="22"/>
              </w:rPr>
              <w:t>June</w:t>
            </w:r>
            <w:r w:rsidRPr="00A4661C">
              <w:rPr>
                <w:rFonts w:ascii="Calibri Light" w:hAnsi="Calibri Light" w:cs="Calibri Light"/>
                <w:color w:val="000000" w:themeColor="text1"/>
                <w:sz w:val="22"/>
                <w:szCs w:val="22"/>
              </w:rPr>
              <w:t xml:space="preserve"> 2026</w:t>
            </w:r>
          </w:p>
        </w:tc>
      </w:tr>
      <w:tr w:rsidR="00265BBE" w:rsidRPr="00A4661C" w14:paraId="1ADC9720" w14:textId="77777777" w:rsidTr="009D4F9B">
        <w:tc>
          <w:tcPr>
            <w:tcW w:w="9322" w:type="dxa"/>
          </w:tcPr>
          <w:p w14:paraId="63003ACC" w14:textId="282DFFE3" w:rsidR="00265BBE" w:rsidRPr="00A4661C" w:rsidRDefault="00265BBE" w:rsidP="009D4F9B">
            <w:pPr>
              <w:adjustRightInd w:val="0"/>
              <w:snapToGrid w:val="0"/>
              <w:rPr>
                <w:rFonts w:ascii="Calibri Light" w:hAnsi="Calibri Light" w:cs="Calibri Light"/>
                <w:color w:val="000000" w:themeColor="text1"/>
                <w:sz w:val="22"/>
                <w:szCs w:val="22"/>
              </w:rPr>
            </w:pPr>
            <w:r w:rsidRPr="00A4661C">
              <w:rPr>
                <w:rFonts w:ascii="Calibri Light" w:hAnsi="Calibri Light" w:cs="Calibri Light"/>
                <w:color w:val="000000" w:themeColor="text1"/>
                <w:sz w:val="22"/>
                <w:szCs w:val="22"/>
              </w:rPr>
              <w:t xml:space="preserve">File location: </w:t>
            </w:r>
            <w:proofErr w:type="spellStart"/>
            <w:r w:rsidRPr="00A4661C">
              <w:rPr>
                <w:rFonts w:ascii="Calibri Light" w:hAnsi="Calibri Light" w:cs="Calibri Light"/>
                <w:color w:val="000000" w:themeColor="text1"/>
                <w:sz w:val="22"/>
                <w:szCs w:val="22"/>
              </w:rPr>
              <w:t>googledrive</w:t>
            </w:r>
            <w:proofErr w:type="spellEnd"/>
            <w:r w:rsidRPr="00A4661C">
              <w:rPr>
                <w:rFonts w:ascii="Calibri Light" w:hAnsi="Calibri Light" w:cs="Calibri Light"/>
                <w:color w:val="000000" w:themeColor="text1"/>
                <w:sz w:val="22"/>
                <w:szCs w:val="22"/>
              </w:rPr>
              <w:t>/policies/</w:t>
            </w:r>
            <w:r w:rsidR="00A4661C" w:rsidRPr="00A4661C">
              <w:rPr>
                <w:rFonts w:ascii="Calibri Light" w:hAnsi="Calibri Light" w:cs="Calibri Light"/>
                <w:color w:val="000000" w:themeColor="text1"/>
                <w:sz w:val="22"/>
                <w:szCs w:val="22"/>
              </w:rPr>
              <w:t>Conflict of Interest Policy</w:t>
            </w:r>
          </w:p>
        </w:tc>
      </w:tr>
    </w:tbl>
    <w:p w14:paraId="32774123" w14:textId="77777777" w:rsidR="00265BBE" w:rsidRPr="00A4661C" w:rsidRDefault="00265BBE">
      <w:pPr>
        <w:rPr>
          <w:rFonts w:ascii="Calibri Light" w:hAnsi="Calibri Light" w:cs="Calibri Light"/>
          <w:color w:val="000000" w:themeColor="text1"/>
          <w:sz w:val="22"/>
          <w:szCs w:val="22"/>
        </w:rPr>
      </w:pPr>
    </w:p>
    <w:sectPr w:rsidR="00265BBE" w:rsidRPr="00A4661C" w:rsidSect="00265BBE">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12A3" w14:textId="77777777" w:rsidR="00AD34AA" w:rsidRDefault="00AD34AA" w:rsidP="00265BBE">
      <w:r>
        <w:separator/>
      </w:r>
    </w:p>
  </w:endnote>
  <w:endnote w:type="continuationSeparator" w:id="0">
    <w:p w14:paraId="65E54AB6" w14:textId="77777777" w:rsidR="00AD34AA" w:rsidRDefault="00AD34AA" w:rsidP="0026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ois Heavy">
    <w:altName w:val="Gill Sans MT Ext Condensed Bold"/>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14A3" w14:textId="77777777" w:rsidR="00AD34AA" w:rsidRDefault="00AD34AA" w:rsidP="00265BBE">
      <w:r>
        <w:separator/>
      </w:r>
    </w:p>
  </w:footnote>
  <w:footnote w:type="continuationSeparator" w:id="0">
    <w:p w14:paraId="48515E52" w14:textId="77777777" w:rsidR="00AD34AA" w:rsidRDefault="00AD34AA" w:rsidP="0026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CF8" w14:textId="0ACD47A1" w:rsidR="00265BBE" w:rsidRDefault="00265BBE">
    <w:pPr>
      <w:pStyle w:val="Header"/>
    </w:pPr>
    <w:r>
      <w:rPr>
        <w:noProof/>
      </w:rPr>
      <w:drawing>
        <wp:anchor distT="0" distB="0" distL="114300" distR="114300" simplePos="0" relativeHeight="251659264" behindDoc="0" locked="0" layoutInCell="1" hidden="0" allowOverlap="1" wp14:anchorId="0041A184" wp14:editId="7A26BFB3">
          <wp:simplePos x="0" y="0"/>
          <wp:positionH relativeFrom="column">
            <wp:posOffset>5100918</wp:posOffset>
          </wp:positionH>
          <wp:positionV relativeFrom="paragraph">
            <wp:posOffset>-9824</wp:posOffset>
          </wp:positionV>
          <wp:extent cx="1304290" cy="752431"/>
          <wp:effectExtent l="0" t="0" r="0" b="0"/>
          <wp:wrapSquare wrapText="bothSides" distT="0" distB="0" distL="114300" distR="114300"/>
          <wp:docPr id="2" name="image1.jpg" descr="A logo for a disabled sports recreation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logo for a disabled sports recreation company&#10;&#10;Description automatically generated"/>
                  <pic:cNvPicPr preferRelativeResize="0"/>
                </pic:nvPicPr>
                <pic:blipFill>
                  <a:blip r:embed="rId1"/>
                  <a:srcRect/>
                  <a:stretch>
                    <a:fillRect/>
                  </a:stretch>
                </pic:blipFill>
                <pic:spPr>
                  <a:xfrm>
                    <a:off x="0" y="0"/>
                    <a:ext cx="1304290" cy="7524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94A"/>
    <w:multiLevelType w:val="hybridMultilevel"/>
    <w:tmpl w:val="F4505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A0D2E"/>
    <w:multiLevelType w:val="singleLevel"/>
    <w:tmpl w:val="03B6DF6E"/>
    <w:lvl w:ilvl="0">
      <w:start w:val="1"/>
      <w:numFmt w:val="decimal"/>
      <w:lvlText w:val="%1."/>
      <w:lvlJc w:val="left"/>
      <w:pPr>
        <w:tabs>
          <w:tab w:val="num" w:pos="360"/>
        </w:tabs>
        <w:ind w:left="360" w:hanging="360"/>
      </w:pPr>
    </w:lvl>
  </w:abstractNum>
  <w:abstractNum w:abstractNumId="2" w15:restartNumberingAfterBreak="0">
    <w:nsid w:val="5011533D"/>
    <w:multiLevelType w:val="hybridMultilevel"/>
    <w:tmpl w:val="95CAF01C"/>
    <w:lvl w:ilvl="0" w:tplc="2346BF1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864B64"/>
    <w:multiLevelType w:val="singleLevel"/>
    <w:tmpl w:val="84B45936"/>
    <w:lvl w:ilvl="0">
      <w:start w:val="9"/>
      <w:numFmt w:val="decimal"/>
      <w:lvlText w:val="%1."/>
      <w:lvlJc w:val="left"/>
      <w:pPr>
        <w:tabs>
          <w:tab w:val="num" w:pos="360"/>
        </w:tabs>
        <w:ind w:left="284" w:hanging="284"/>
      </w:pPr>
    </w:lvl>
  </w:abstractNum>
  <w:num w:numId="1" w16cid:durableId="1691175367">
    <w:abstractNumId w:val="2"/>
  </w:num>
  <w:num w:numId="2" w16cid:durableId="899094408">
    <w:abstractNumId w:val="0"/>
  </w:num>
  <w:num w:numId="3" w16cid:durableId="1177580411">
    <w:abstractNumId w:val="1"/>
  </w:num>
  <w:num w:numId="4" w16cid:durableId="1353216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5F"/>
    <w:rsid w:val="000A32BF"/>
    <w:rsid w:val="001660E9"/>
    <w:rsid w:val="0017715F"/>
    <w:rsid w:val="00265BBE"/>
    <w:rsid w:val="00313FD9"/>
    <w:rsid w:val="0034698A"/>
    <w:rsid w:val="003676A8"/>
    <w:rsid w:val="00486590"/>
    <w:rsid w:val="005C3C28"/>
    <w:rsid w:val="00615FED"/>
    <w:rsid w:val="006E7F43"/>
    <w:rsid w:val="006F2043"/>
    <w:rsid w:val="0074272E"/>
    <w:rsid w:val="00877460"/>
    <w:rsid w:val="00A32EC3"/>
    <w:rsid w:val="00A4661C"/>
    <w:rsid w:val="00A87F90"/>
    <w:rsid w:val="00AC084D"/>
    <w:rsid w:val="00AD34AA"/>
    <w:rsid w:val="00BC34B6"/>
    <w:rsid w:val="00CB5F38"/>
    <w:rsid w:val="00D17C6C"/>
    <w:rsid w:val="00E1486B"/>
    <w:rsid w:val="00E940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0EEF"/>
  <w15:docId w15:val="{FC21C162-2D90-3C4C-9A5C-19D54A3B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1C"/>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17715F"/>
    <w:pPr>
      <w:keepNext/>
      <w:jc w:val="center"/>
      <w:outlineLvl w:val="0"/>
    </w:pPr>
    <w:rPr>
      <w:rFonts w:ascii="Alois Heavy" w:hAnsi="Alois Heavy"/>
      <w:b/>
      <w:bCs/>
      <w:sz w:val="72"/>
      <w:lang w:val="en-US"/>
    </w:rPr>
  </w:style>
  <w:style w:type="paragraph" w:styleId="Heading2">
    <w:name w:val="heading 2"/>
    <w:basedOn w:val="Normal"/>
    <w:next w:val="Normal"/>
    <w:link w:val="Heading2Char"/>
    <w:qFormat/>
    <w:rsid w:val="0017715F"/>
    <w:pPr>
      <w:keepNext/>
      <w:jc w:val="center"/>
      <w:outlineLvl w:val="1"/>
    </w:pPr>
    <w:rPr>
      <w:rFonts w:ascii="Alois Heavy" w:hAnsi="Alois Heavy"/>
      <w:b/>
      <w:bCs/>
      <w:sz w:val="1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15F"/>
    <w:rPr>
      <w:rFonts w:ascii="Alois Heavy" w:eastAsia="Times New Roman" w:hAnsi="Alois Heavy" w:cs="Times New Roman"/>
      <w:b/>
      <w:bCs/>
      <w:sz w:val="72"/>
      <w:szCs w:val="24"/>
      <w:lang w:val="en-US"/>
    </w:rPr>
  </w:style>
  <w:style w:type="character" w:customStyle="1" w:styleId="Heading2Char">
    <w:name w:val="Heading 2 Char"/>
    <w:basedOn w:val="DefaultParagraphFont"/>
    <w:link w:val="Heading2"/>
    <w:rsid w:val="0017715F"/>
    <w:rPr>
      <w:rFonts w:ascii="Alois Heavy" w:eastAsia="Times New Roman" w:hAnsi="Alois Heavy" w:cs="Times New Roman"/>
      <w:b/>
      <w:bCs/>
      <w:sz w:val="120"/>
      <w:szCs w:val="24"/>
      <w:lang w:val="en-US"/>
    </w:rPr>
  </w:style>
  <w:style w:type="paragraph" w:customStyle="1" w:styleId="ChartheadBottomSinglesolidline">
    <w:name w:val="Chart head + Bottom: (Single solid line"/>
    <w:aliases w:val="Auto,0.5 pt Line width)"/>
    <w:basedOn w:val="Normal"/>
    <w:rsid w:val="00A32EC3"/>
    <w:pPr>
      <w:keepNext/>
      <w:pBdr>
        <w:bottom w:val="single" w:sz="4" w:space="1" w:color="auto"/>
      </w:pBdr>
      <w:tabs>
        <w:tab w:val="num" w:pos="720"/>
      </w:tabs>
      <w:ind w:left="720" w:hanging="720"/>
      <w:jc w:val="both"/>
      <w:outlineLvl w:val="0"/>
    </w:pPr>
    <w:rPr>
      <w:rFonts w:ascii="Arial" w:hAnsi="Arial" w:cs="Arial"/>
      <w:b/>
      <w:sz w:val="20"/>
      <w:szCs w:val="20"/>
      <w:lang w:val="en-NZ"/>
    </w:rPr>
  </w:style>
  <w:style w:type="paragraph" w:styleId="Header">
    <w:name w:val="header"/>
    <w:basedOn w:val="Normal"/>
    <w:link w:val="HeaderChar"/>
    <w:uiPriority w:val="99"/>
    <w:unhideWhenUsed/>
    <w:rsid w:val="00265BBE"/>
    <w:pPr>
      <w:tabs>
        <w:tab w:val="center" w:pos="4513"/>
        <w:tab w:val="right" w:pos="9026"/>
      </w:tabs>
    </w:pPr>
  </w:style>
  <w:style w:type="character" w:customStyle="1" w:styleId="HeaderChar">
    <w:name w:val="Header Char"/>
    <w:basedOn w:val="DefaultParagraphFont"/>
    <w:link w:val="Header"/>
    <w:uiPriority w:val="99"/>
    <w:rsid w:val="00265BB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265BBE"/>
    <w:pPr>
      <w:tabs>
        <w:tab w:val="center" w:pos="4513"/>
        <w:tab w:val="right" w:pos="9026"/>
      </w:tabs>
    </w:pPr>
  </w:style>
  <w:style w:type="character" w:customStyle="1" w:styleId="FooterChar">
    <w:name w:val="Footer Char"/>
    <w:basedOn w:val="DefaultParagraphFont"/>
    <w:link w:val="Footer"/>
    <w:uiPriority w:val="99"/>
    <w:rsid w:val="00265BB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Parafed</dc:creator>
  <cp:lastModifiedBy>Kath Boyd</cp:lastModifiedBy>
  <cp:revision>3</cp:revision>
  <cp:lastPrinted>2019-06-25T04:40:00Z</cp:lastPrinted>
  <dcterms:created xsi:type="dcterms:W3CDTF">2024-06-10T08:48:00Z</dcterms:created>
  <dcterms:modified xsi:type="dcterms:W3CDTF">2024-06-18T04:04:00Z</dcterms:modified>
</cp:coreProperties>
</file>